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3436" w:rsidRPr="00EB7B0C" w:rsidTr="00EB7B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436" w:rsidRPr="00EB7B0C" w:rsidRDefault="004A34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C">
              <w:rPr>
                <w:rFonts w:ascii="Times New Roman" w:hAnsi="Times New Roman" w:cs="Times New Roman"/>
                <w:sz w:val="28"/>
                <w:szCs w:val="28"/>
              </w:rPr>
              <w:t>5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A3436" w:rsidRPr="00EB7B0C" w:rsidRDefault="004A34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B7B0C">
              <w:rPr>
                <w:rFonts w:ascii="Times New Roman" w:hAnsi="Times New Roman" w:cs="Times New Roman"/>
                <w:sz w:val="28"/>
                <w:szCs w:val="28"/>
              </w:rPr>
              <w:t>N 504-ФЗ</w:t>
            </w:r>
          </w:p>
        </w:tc>
      </w:tr>
    </w:tbl>
    <w:p w:rsidR="004A3436" w:rsidRPr="00EB7B0C" w:rsidRDefault="004A3436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A3436" w:rsidRPr="00EB7B0C" w:rsidRDefault="004A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4A3436" w:rsidRPr="00EB7B0C" w:rsidRDefault="004A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4A3436" w:rsidRPr="00EB7B0C" w:rsidRDefault="004A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 xml:space="preserve">В СТАТЬЮ 54 ФЕДЕРАЛЬНОГО ЗАКОНА </w:t>
      </w:r>
      <w:r w:rsidR="00EB7B0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EB7B0C">
        <w:rPr>
          <w:rFonts w:ascii="Times New Roman" w:hAnsi="Times New Roman" w:cs="Times New Roman"/>
          <w:sz w:val="28"/>
          <w:szCs w:val="28"/>
        </w:rPr>
        <w:t>"О НАРКОТИЧЕСКИХ СРЕДСТВАХ</w:t>
      </w:r>
    </w:p>
    <w:p w:rsidR="004A3436" w:rsidRPr="00EB7B0C" w:rsidRDefault="004A34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И ПСИХОТРОПНЫХ ВЕЩЕСТВАХ"</w:t>
      </w:r>
    </w:p>
    <w:p w:rsidR="004A3436" w:rsidRPr="00EB7B0C" w:rsidRDefault="004A3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Принят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24 ноября 2022 года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Одобрен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30 ноября 2022 года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Статья 1</w:t>
      </w:r>
    </w:p>
    <w:p w:rsidR="004A3436" w:rsidRPr="00EB7B0C" w:rsidRDefault="004A3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4">
        <w:r w:rsidRPr="00EB7B0C">
          <w:rPr>
            <w:rFonts w:ascii="Times New Roman" w:hAnsi="Times New Roman" w:cs="Times New Roman"/>
            <w:color w:val="0000FF"/>
            <w:sz w:val="28"/>
            <w:szCs w:val="28"/>
          </w:rPr>
          <w:t>статью 54</w:t>
        </w:r>
      </w:hyperlink>
      <w:r w:rsidRPr="00EB7B0C">
        <w:rPr>
          <w:rFonts w:ascii="Times New Roman" w:hAnsi="Times New Roman" w:cs="Times New Roman"/>
          <w:sz w:val="28"/>
          <w:szCs w:val="28"/>
        </w:rPr>
        <w:t xml:space="preserve"> Федерального закона от 8 января 1998 года N 3-ФЗ "О наркотических средствах и психотропных веществах" (Собрание законодательства Российской Федерации, 1998, N 2, ст. 219; 2004, N 49, ст. 4845; 2013, N 48, ст. 6161, 6165) изменения, дополнив ее пунктами 5 - 10 следующего содержания: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"5. Социальная реабилитация больных наркоманией осуществляется в соответствии с законодательством Российской Федерации после получения больными наркоманией наркологической помощи и включает в себя: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предоставление социально-психологических услуг, предусматривающих оказание помощи в коррекции психологического состояния больных наркоманией для адаптации в социальной среде, в том числе оказание психологической помощи анонимно с использованием телефона доверия;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предоставление социально-педагогических услуг, направленных на профилактику отклонений в поведении и развитии личности больных наркоманией,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предоставление социально-трудовых услуг, направленных на оказание помощи в трудоустройстве больных наркоманией и в решении других проблем, связанных с их трудовой адаптацией;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lastRenderedPageBreak/>
        <w:t>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 - больных наркоманией, в восстановлении и оформлении утраченных документов;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оказание государственной социальной помощи больным наркоманией на основании социального контракта.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6. Социальная реабилитация больных наркоманией в формах, предусмотренных абзацами вторым - пятым пункта 5 настоящей статьи, осуществляется в соответствии с законодательством о социальном обслуживании.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Социальная реабилитация больных наркоманией в форме, предусмотренной абзацем шестым пункта 5 настоящей статьи, осуществляется в соответствии с законодательством о государственной социальной помощи.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7. Услуги по социальной реабилитации больных наркоманией, предусмотренные абзацами вторым - пятым пункта 5 настоящей статьи, предоставляются признанным нуждающимися в социальном обслуживании больным наркоманией в полустационарной форме социального обслуживания в соответствии с законодательством о социальном обслуживании.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8. Права и обязанности больных наркоманией, признанных нуждающимися в социальном обслуживании, при прохождении социальной реабилитации в формах, предусмотренных абзацами вторым - пятым пункта 5 настоящей статьи, устанавливаются законодательством о социальном обслуживании.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Права и обязанности больных наркоманией при прохождении социальной реабилитации в форме, предусмотренной абзацем шестым пункта 5 настоящей статьи, устанавливаются в соответствии с законодательством о государственной социальной помощи.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9. Порядок прохождения больными наркоманией медицинской и социальной реабилитации утверждается совместно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 xml:space="preserve">10. Государственный контроль (надзор) за соблюдением обязательных требований в сфере социального обслуживания в части социальной реабилитации больных наркоманией в формах, предусмотренных абзацами </w:t>
      </w:r>
      <w:r w:rsidRPr="00EB7B0C">
        <w:rPr>
          <w:rFonts w:ascii="Times New Roman" w:hAnsi="Times New Roman" w:cs="Times New Roman"/>
          <w:sz w:val="28"/>
          <w:szCs w:val="28"/>
        </w:rPr>
        <w:lastRenderedPageBreak/>
        <w:t>вторым - пятым пункта 5 настоящей статьи, осуществляется в соответствии с законодательством о социальном обслуживании.</w:t>
      </w:r>
    </w:p>
    <w:p w:rsidR="004A3436" w:rsidRPr="00EB7B0C" w:rsidRDefault="004A34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Мониторинг оказания государственной социальной помощи в части социальной реабилитации больных наркоманией в форме, предусмотренной абзацем шестым пункта 5 настоящей статьи, проводится органами социальной защиты населения в порядке, установленном нормативными правовыми актами субъектов Российской Федерации.".</w:t>
      </w:r>
    </w:p>
    <w:p w:rsidR="004A3436" w:rsidRPr="00EB7B0C" w:rsidRDefault="004A3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Статья 2</w:t>
      </w:r>
    </w:p>
    <w:p w:rsidR="004A3436" w:rsidRPr="00EB7B0C" w:rsidRDefault="004A34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сентября 2023 года.</w:t>
      </w:r>
    </w:p>
    <w:p w:rsidR="004A3436" w:rsidRPr="00EB7B0C" w:rsidRDefault="004A34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Президент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A3436" w:rsidRPr="00EB7B0C" w:rsidRDefault="004A34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В.ПУТИН</w:t>
      </w:r>
    </w:p>
    <w:p w:rsidR="004A3436" w:rsidRPr="00EB7B0C" w:rsidRDefault="004A34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A3436" w:rsidRPr="00EB7B0C" w:rsidRDefault="004A343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5 декабря 2022 года</w:t>
      </w:r>
    </w:p>
    <w:p w:rsidR="004A3436" w:rsidRPr="00EB7B0C" w:rsidRDefault="004A343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EB7B0C">
        <w:rPr>
          <w:rFonts w:ascii="Times New Roman" w:hAnsi="Times New Roman" w:cs="Times New Roman"/>
          <w:sz w:val="28"/>
          <w:szCs w:val="28"/>
        </w:rPr>
        <w:t>N 504-ФЗ</w:t>
      </w:r>
    </w:p>
    <w:p w:rsidR="004A3436" w:rsidRDefault="004A3436">
      <w:pPr>
        <w:pStyle w:val="ConsPlusNormal"/>
        <w:jc w:val="both"/>
      </w:pPr>
    </w:p>
    <w:p w:rsidR="004A3436" w:rsidRDefault="004A3436">
      <w:pPr>
        <w:pStyle w:val="ConsPlusNormal"/>
        <w:jc w:val="both"/>
      </w:pPr>
    </w:p>
    <w:p w:rsidR="004A3436" w:rsidRDefault="004A34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D67" w:rsidRDefault="005F2D67"/>
    <w:sectPr w:rsidR="005F2D67" w:rsidSect="0017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36"/>
    <w:rsid w:val="004A3436"/>
    <w:rsid w:val="005F2D67"/>
    <w:rsid w:val="00E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E9F2B-3FDC-4566-A412-751A494B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A34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A34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DF6758F0ACF5F3DD3EE0CD6AC64C4CBCCD608796FD805A5899EF240F8A7DF82DC65CFCA360C5290190BEF71DC22DFCBF5D0E9D30EFF7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Мильто Денис Геннадьевич</dc:creator>
  <cp:keywords/>
  <dc:description/>
  <cp:lastModifiedBy>Мильто Денис Геннадьевич</cp:lastModifiedBy>
  <cp:revision>2</cp:revision>
  <cp:lastPrinted>2023-02-21T10:21:00Z</cp:lastPrinted>
  <dcterms:created xsi:type="dcterms:W3CDTF">2022-12-08T14:59:00Z</dcterms:created>
  <dcterms:modified xsi:type="dcterms:W3CDTF">2023-02-21T10:31:00Z</dcterms:modified>
</cp:coreProperties>
</file>